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B8E" w:rsidRPr="00560763" w:rsidRDefault="009F7B8E" w:rsidP="009F7B8E">
      <w:pPr>
        <w:spacing w:line="520" w:lineRule="exact"/>
        <w:jc w:val="left"/>
        <w:rPr>
          <w:rFonts w:ascii="黑体" w:eastAsia="黑体" w:hAnsi="黑体" w:cs="MingLiU_HKSCS"/>
          <w:color w:val="000000"/>
          <w:kern w:val="0"/>
          <w:sz w:val="32"/>
          <w:szCs w:val="32"/>
          <w:lang w:val="zh-CN" w:bidi="zh-CN"/>
        </w:rPr>
      </w:pPr>
      <w:bookmarkStart w:id="0" w:name="_GoBack"/>
      <w:bookmarkEnd w:id="0"/>
      <w:r w:rsidRPr="00560763">
        <w:rPr>
          <w:rFonts w:ascii="黑体" w:eastAsia="黑体" w:hAnsi="黑体" w:cs="MingLiU_HKSCS" w:hint="eastAsia"/>
          <w:color w:val="000000"/>
          <w:kern w:val="0"/>
          <w:sz w:val="32"/>
          <w:szCs w:val="32"/>
          <w:lang w:val="zh-CN" w:bidi="zh-CN"/>
        </w:rPr>
        <w:t>附件1</w:t>
      </w:r>
    </w:p>
    <w:p w:rsidR="009F7B8E" w:rsidRDefault="009F7B8E" w:rsidP="009F7B8E">
      <w:pPr>
        <w:spacing w:line="560" w:lineRule="exact"/>
        <w:ind w:firstLineChars="450" w:firstLine="1620"/>
        <w:rPr>
          <w:rFonts w:ascii="方正小标宋简体" w:eastAsia="方正小标宋简体" w:hAnsi="MingLiU_HKSCS" w:cs="MingLiU_HKSCS"/>
          <w:color w:val="000000"/>
          <w:kern w:val="0"/>
          <w:sz w:val="36"/>
          <w:szCs w:val="36"/>
          <w:lang w:val="zh-CN" w:bidi="zh-CN"/>
        </w:rPr>
      </w:pPr>
      <w:r>
        <w:rPr>
          <w:rFonts w:ascii="方正小标宋简体" w:eastAsia="方正小标宋简体" w:hAnsi="MingLiU_HKSCS" w:cs="MingLiU_HKSCS" w:hint="eastAsia"/>
          <w:color w:val="000000"/>
          <w:kern w:val="0"/>
          <w:sz w:val="36"/>
          <w:szCs w:val="36"/>
          <w:lang w:val="zh-CN" w:bidi="zh-CN"/>
        </w:rPr>
        <w:t>特色</w:t>
      </w:r>
      <w:r>
        <w:rPr>
          <w:rFonts w:ascii="方正小标宋简体" w:eastAsia="方正小标宋简体" w:hAnsi="MingLiU_HKSCS" w:cs="MingLiU_HKSCS"/>
          <w:color w:val="000000"/>
          <w:kern w:val="0"/>
          <w:sz w:val="36"/>
          <w:szCs w:val="36"/>
          <w:lang w:val="zh-CN" w:bidi="zh-CN"/>
        </w:rPr>
        <w:t>高水平大学申报</w:t>
      </w:r>
      <w:r>
        <w:rPr>
          <w:rFonts w:ascii="方正小标宋简体" w:eastAsia="方正小标宋简体" w:hAnsi="MingLiU_HKSCS" w:cs="MingLiU_HKSCS" w:hint="eastAsia"/>
          <w:color w:val="000000"/>
          <w:kern w:val="0"/>
          <w:sz w:val="36"/>
          <w:szCs w:val="36"/>
          <w:lang w:val="zh-CN" w:bidi="zh-CN"/>
        </w:rPr>
        <w:t>基本</w:t>
      </w:r>
      <w:r>
        <w:rPr>
          <w:rFonts w:ascii="方正小标宋简体" w:eastAsia="方正小标宋简体" w:hAnsi="MingLiU_HKSCS" w:cs="MingLiU_HKSCS"/>
          <w:color w:val="000000"/>
          <w:kern w:val="0"/>
          <w:sz w:val="36"/>
          <w:szCs w:val="36"/>
          <w:lang w:val="zh-CN" w:bidi="zh-CN"/>
        </w:rPr>
        <w:t>条件</w:t>
      </w:r>
    </w:p>
    <w:p w:rsidR="009F7B8E" w:rsidRDefault="009F7B8E" w:rsidP="009F7B8E">
      <w:pPr>
        <w:spacing w:line="560" w:lineRule="exact"/>
        <w:ind w:firstLineChars="150" w:firstLine="480"/>
        <w:jc w:val="center"/>
        <w:rPr>
          <w:rFonts w:ascii="黑体" w:eastAsia="黑体" w:hAnsi="黑体" w:cs="MingLiU_HKSCS"/>
          <w:color w:val="000000"/>
          <w:kern w:val="0"/>
          <w:sz w:val="32"/>
          <w:szCs w:val="32"/>
          <w:lang w:val="zh-CN" w:bidi="zh-CN"/>
        </w:rPr>
      </w:pPr>
    </w:p>
    <w:p w:rsidR="009F7B8E" w:rsidRDefault="009F7B8E" w:rsidP="009F7B8E">
      <w:pPr>
        <w:spacing w:line="560" w:lineRule="exact"/>
        <w:ind w:firstLineChars="200" w:firstLine="641"/>
        <w:rPr>
          <w:rFonts w:ascii="华文楷体" w:eastAsia="华文楷体" w:hAnsi="华文楷体" w:cs="MingLiU_HKSCS"/>
          <w:b/>
          <w:color w:val="000000"/>
          <w:kern w:val="0"/>
          <w:sz w:val="32"/>
          <w:szCs w:val="32"/>
          <w:lang w:val="zh-CN" w:bidi="zh-CN"/>
        </w:rPr>
      </w:pPr>
      <w:r>
        <w:rPr>
          <w:rFonts w:ascii="华文楷体" w:eastAsia="华文楷体" w:hAnsi="华文楷体" w:cs="MingLiU_HKSCS" w:hint="eastAsia"/>
          <w:b/>
          <w:color w:val="000000"/>
          <w:kern w:val="0"/>
          <w:sz w:val="32"/>
          <w:szCs w:val="32"/>
          <w:lang w:val="zh-CN" w:bidi="zh-CN"/>
        </w:rPr>
        <w:t>(</w:t>
      </w:r>
      <w:proofErr w:type="gramStart"/>
      <w:r>
        <w:rPr>
          <w:rFonts w:ascii="华文楷体" w:eastAsia="华文楷体" w:hAnsi="华文楷体" w:cs="MingLiU_HKSCS" w:hint="eastAsia"/>
          <w:b/>
          <w:color w:val="000000"/>
          <w:kern w:val="0"/>
          <w:sz w:val="32"/>
          <w:szCs w:val="32"/>
          <w:lang w:val="zh-CN" w:bidi="zh-CN"/>
        </w:rPr>
        <w:t>一</w:t>
      </w:r>
      <w:proofErr w:type="gramEnd"/>
      <w:r>
        <w:rPr>
          <w:rFonts w:ascii="华文楷体" w:eastAsia="华文楷体" w:hAnsi="华文楷体" w:cs="MingLiU_HKSCS" w:hint="eastAsia"/>
          <w:b/>
          <w:color w:val="000000"/>
          <w:kern w:val="0"/>
          <w:sz w:val="32"/>
          <w:szCs w:val="32"/>
          <w:lang w:val="zh-CN" w:bidi="zh-CN"/>
        </w:rPr>
        <w:t>)特色高水平应用研究型大学申报基本条件</w:t>
      </w:r>
    </w:p>
    <w:p w:rsidR="009F7B8E" w:rsidRDefault="009F7B8E" w:rsidP="009F7B8E">
      <w:pPr>
        <w:spacing w:line="560" w:lineRule="exact"/>
        <w:ind w:firstLineChars="200" w:firstLine="640"/>
        <w:rPr>
          <w:rFonts w:ascii="仿宋_GB2312" w:eastAsia="仿宋_GB2312" w:hAnsi="MingLiU_HKSCS" w:cs="MingLiU_HKSCS"/>
          <w:color w:val="000000"/>
          <w:kern w:val="0"/>
          <w:sz w:val="32"/>
          <w:szCs w:val="32"/>
          <w:lang w:val="zh-CN" w:bidi="zh-CN"/>
        </w:rPr>
      </w:pPr>
      <w:r>
        <w:rPr>
          <w:rFonts w:ascii="仿宋_GB2312" w:eastAsia="仿宋_GB2312" w:hAnsi="MingLiU_HKSCS" w:cs="MingLiU_HKSCS" w:hint="eastAsia"/>
          <w:color w:val="000000"/>
          <w:kern w:val="0"/>
          <w:sz w:val="32"/>
          <w:szCs w:val="32"/>
          <w:lang w:val="zh-CN" w:bidi="zh-CN"/>
        </w:rPr>
        <w:t>申请立项建设高校应为博士学位授权高校，定位于培养具有较强理论基础、应用研究能力和创新能力的复合型人才，在应用研究、成果转化与人才培养相结合方面成效突出，具有1个以上符合学校办学定位的优势特色学科群,并满足下列条件中的2项：</w:t>
      </w:r>
    </w:p>
    <w:p w:rsidR="009F7B8E" w:rsidRDefault="009F7B8E" w:rsidP="009F7B8E">
      <w:pPr>
        <w:spacing w:line="560" w:lineRule="exact"/>
        <w:ind w:firstLineChars="200" w:firstLine="640"/>
        <w:rPr>
          <w:rFonts w:ascii="仿宋_GB2312" w:eastAsia="仿宋_GB2312" w:hAnsi="MingLiU_HKSCS" w:cs="MingLiU_HKSCS"/>
          <w:color w:val="000000"/>
          <w:kern w:val="0"/>
          <w:sz w:val="32"/>
          <w:szCs w:val="32"/>
          <w:lang w:val="zh-CN" w:bidi="zh-CN"/>
        </w:rPr>
      </w:pPr>
      <w:r>
        <w:rPr>
          <w:rFonts w:ascii="仿宋_GB2312" w:eastAsia="仿宋_GB2312" w:hAnsi="MingLiU_HKSCS" w:cs="MingLiU_HKSCS" w:hint="eastAsia"/>
          <w:color w:val="000000"/>
          <w:kern w:val="0"/>
          <w:sz w:val="32"/>
          <w:szCs w:val="32"/>
          <w:lang w:val="zh-CN" w:bidi="zh-CN"/>
        </w:rPr>
        <w:t>1.博士生在学规模100人以上；</w:t>
      </w:r>
    </w:p>
    <w:p w:rsidR="009F7B8E" w:rsidRDefault="009F7B8E" w:rsidP="009F7B8E">
      <w:pPr>
        <w:spacing w:line="560" w:lineRule="exact"/>
        <w:ind w:firstLineChars="200" w:firstLine="640"/>
        <w:rPr>
          <w:rFonts w:ascii="仿宋_GB2312" w:eastAsia="仿宋_GB2312" w:hAnsi="MingLiU_HKSCS" w:cs="MingLiU_HKSCS"/>
          <w:color w:val="000000"/>
          <w:kern w:val="0"/>
          <w:sz w:val="32"/>
          <w:szCs w:val="32"/>
          <w:lang w:val="zh-CN" w:bidi="zh-CN"/>
        </w:rPr>
      </w:pPr>
      <w:r>
        <w:rPr>
          <w:rFonts w:ascii="仿宋_GB2312" w:eastAsia="仿宋_GB2312" w:hAnsi="MingLiU_HKSCS" w:cs="MingLiU_HKSCS" w:hint="eastAsia"/>
          <w:color w:val="000000"/>
          <w:kern w:val="0"/>
          <w:sz w:val="32"/>
          <w:szCs w:val="32"/>
          <w:lang w:val="zh-CN" w:bidi="zh-CN"/>
        </w:rPr>
        <w:t>2.硕士生在学规模2000人以上；</w:t>
      </w:r>
    </w:p>
    <w:p w:rsidR="009F7B8E" w:rsidRDefault="009F7B8E" w:rsidP="009F7B8E">
      <w:pPr>
        <w:spacing w:line="560" w:lineRule="exact"/>
        <w:ind w:firstLineChars="200" w:firstLine="640"/>
        <w:rPr>
          <w:rFonts w:ascii="仿宋_GB2312" w:eastAsia="仿宋_GB2312" w:hAnsi="MingLiU_HKSCS" w:cs="MingLiU_HKSCS"/>
          <w:color w:val="000000"/>
          <w:kern w:val="0"/>
          <w:sz w:val="32"/>
          <w:szCs w:val="32"/>
          <w:lang w:val="zh-CN" w:bidi="zh-CN"/>
        </w:rPr>
      </w:pPr>
      <w:r>
        <w:rPr>
          <w:rFonts w:ascii="仿宋_GB2312" w:eastAsia="仿宋_GB2312" w:hAnsi="MingLiU_HKSCS" w:cs="MingLiU_HKSCS" w:hint="eastAsia"/>
          <w:color w:val="000000"/>
          <w:kern w:val="0"/>
          <w:sz w:val="32"/>
          <w:szCs w:val="32"/>
          <w:lang w:val="zh-CN" w:bidi="zh-CN"/>
        </w:rPr>
        <w:t>3.第四轮学科评估有2个以上(含2个)学科评价为B-以上；</w:t>
      </w:r>
    </w:p>
    <w:p w:rsidR="009F7B8E" w:rsidRDefault="009F7B8E" w:rsidP="009F7B8E">
      <w:pPr>
        <w:spacing w:line="560" w:lineRule="exact"/>
        <w:ind w:firstLineChars="200" w:firstLine="640"/>
        <w:rPr>
          <w:rFonts w:ascii="仿宋_GB2312" w:eastAsia="仿宋_GB2312" w:hAnsi="MingLiU_HKSCS" w:cs="MingLiU_HKSCS"/>
          <w:color w:val="000000"/>
          <w:kern w:val="0"/>
          <w:sz w:val="32"/>
          <w:szCs w:val="32"/>
          <w:lang w:val="zh-CN" w:bidi="zh-CN"/>
        </w:rPr>
      </w:pPr>
      <w:r>
        <w:rPr>
          <w:rFonts w:ascii="仿宋_GB2312" w:eastAsia="仿宋_GB2312" w:hAnsi="MingLiU_HKSCS" w:cs="MingLiU_HKSCS" w:hint="eastAsia"/>
          <w:color w:val="000000"/>
          <w:kern w:val="0"/>
          <w:sz w:val="32"/>
          <w:szCs w:val="32"/>
          <w:lang w:val="zh-CN" w:bidi="zh-CN"/>
        </w:rPr>
        <w:t>4.立项建设</w:t>
      </w:r>
      <w:proofErr w:type="gramStart"/>
      <w:r>
        <w:rPr>
          <w:rFonts w:ascii="仿宋_GB2312" w:eastAsia="仿宋_GB2312" w:hAnsi="MingLiU_HKSCS" w:cs="MingLiU_HKSCS" w:hint="eastAsia"/>
          <w:color w:val="000000"/>
          <w:kern w:val="0"/>
          <w:sz w:val="32"/>
          <w:szCs w:val="32"/>
          <w:lang w:val="zh-CN" w:bidi="zh-CN"/>
        </w:rPr>
        <w:t>省特色</w:t>
      </w:r>
      <w:proofErr w:type="gramEnd"/>
      <w:r>
        <w:rPr>
          <w:rFonts w:ascii="仿宋_GB2312" w:eastAsia="仿宋_GB2312" w:hAnsi="MingLiU_HKSCS" w:cs="MingLiU_HKSCS" w:hint="eastAsia"/>
          <w:color w:val="000000"/>
          <w:kern w:val="0"/>
          <w:sz w:val="32"/>
          <w:szCs w:val="32"/>
          <w:lang w:val="zh-CN" w:bidi="zh-CN"/>
        </w:rPr>
        <w:t>高水平学科占学校学科总量的30%以上。</w:t>
      </w:r>
    </w:p>
    <w:p w:rsidR="009F7B8E" w:rsidRDefault="009F7B8E" w:rsidP="009F7B8E">
      <w:pPr>
        <w:widowControl/>
        <w:spacing w:line="560" w:lineRule="exact"/>
        <w:ind w:firstLineChars="200" w:firstLine="641"/>
        <w:rPr>
          <w:rFonts w:ascii="华文楷体" w:eastAsia="华文楷体" w:hAnsi="华文楷体" w:cs="MingLiU_HKSCS"/>
          <w:b/>
          <w:color w:val="000000"/>
          <w:kern w:val="0"/>
          <w:sz w:val="32"/>
          <w:szCs w:val="32"/>
          <w:lang w:val="zh-CN" w:bidi="zh-CN"/>
        </w:rPr>
      </w:pPr>
      <w:r>
        <w:rPr>
          <w:rFonts w:ascii="华文楷体" w:eastAsia="华文楷体" w:hAnsi="华文楷体" w:cs="MingLiU_HKSCS" w:hint="eastAsia"/>
          <w:b/>
          <w:color w:val="000000"/>
          <w:kern w:val="0"/>
          <w:sz w:val="32"/>
          <w:szCs w:val="32"/>
          <w:lang w:val="zh-CN" w:bidi="zh-CN"/>
        </w:rPr>
        <w:t>(二)特色高水平应用型大学申报基本条件</w:t>
      </w:r>
    </w:p>
    <w:p w:rsidR="009F7B8E" w:rsidRDefault="009F7B8E" w:rsidP="009F7B8E">
      <w:pPr>
        <w:spacing w:line="560" w:lineRule="exact"/>
        <w:ind w:firstLineChars="200" w:firstLine="640"/>
        <w:rPr>
          <w:rFonts w:ascii="仿宋_GB2312" w:eastAsia="仿宋_GB2312" w:hAnsi="MingLiU_HKSCS" w:cs="MingLiU_HKSCS"/>
          <w:color w:val="000000"/>
          <w:kern w:val="0"/>
          <w:sz w:val="32"/>
          <w:szCs w:val="32"/>
          <w:lang w:val="zh-CN" w:bidi="zh-CN"/>
        </w:rPr>
      </w:pPr>
      <w:r>
        <w:rPr>
          <w:rFonts w:ascii="仿宋_GB2312" w:eastAsia="仿宋_GB2312" w:hAnsi="MingLiU_HKSCS" w:cs="MingLiU_HKSCS" w:hint="eastAsia"/>
          <w:color w:val="000000"/>
          <w:kern w:val="0"/>
          <w:sz w:val="32"/>
          <w:szCs w:val="32"/>
          <w:lang w:val="zh-CN" w:bidi="zh-CN"/>
        </w:rPr>
        <w:t>申请立项建设高校应定位于培养具有一定理论基础、较强实践能力和创新转化能力的应用型人才，学校学科专业与产业需求紧密对接，建成1个以上服务区域或行业发展的优势学科专业(群)，并具备下列条件之一：</w:t>
      </w:r>
    </w:p>
    <w:p w:rsidR="009F7B8E" w:rsidRDefault="009F7B8E" w:rsidP="009F7B8E">
      <w:pPr>
        <w:spacing w:line="560" w:lineRule="exact"/>
        <w:ind w:firstLineChars="200" w:firstLine="640"/>
        <w:rPr>
          <w:rFonts w:ascii="仿宋_GB2312" w:eastAsia="仿宋_GB2312" w:hAnsi="MingLiU_HKSCS" w:cs="MingLiU_HKSCS"/>
          <w:color w:val="000000"/>
          <w:kern w:val="0"/>
          <w:sz w:val="32"/>
          <w:szCs w:val="32"/>
          <w:lang w:val="zh-CN" w:bidi="zh-CN"/>
        </w:rPr>
      </w:pPr>
      <w:r>
        <w:rPr>
          <w:rFonts w:ascii="仿宋_GB2312" w:eastAsia="仿宋_GB2312" w:hAnsi="MingLiU_HKSCS" w:cs="MingLiU_HKSCS" w:hint="eastAsia"/>
          <w:color w:val="000000"/>
          <w:kern w:val="0"/>
          <w:sz w:val="32"/>
          <w:szCs w:val="32"/>
          <w:lang w:val="zh-CN" w:bidi="zh-CN"/>
        </w:rPr>
        <w:t>1.学校为硕士学位授权单位(含</w:t>
      </w:r>
      <w:proofErr w:type="gramStart"/>
      <w:r>
        <w:rPr>
          <w:rFonts w:ascii="仿宋_GB2312" w:eastAsia="仿宋_GB2312" w:hAnsi="MingLiU_HKSCS" w:cs="MingLiU_HKSCS" w:hint="eastAsia"/>
          <w:color w:val="000000"/>
          <w:kern w:val="0"/>
          <w:sz w:val="32"/>
          <w:szCs w:val="32"/>
          <w:lang w:val="zh-CN" w:bidi="zh-CN"/>
        </w:rPr>
        <w:t>特硕建设</w:t>
      </w:r>
      <w:proofErr w:type="gramEnd"/>
      <w:r>
        <w:rPr>
          <w:rFonts w:ascii="仿宋_GB2312" w:eastAsia="仿宋_GB2312" w:hAnsi="MingLiU_HKSCS" w:cs="MingLiU_HKSCS" w:hint="eastAsia"/>
          <w:color w:val="000000"/>
          <w:kern w:val="0"/>
          <w:sz w:val="32"/>
          <w:szCs w:val="32"/>
          <w:lang w:val="zh-CN" w:bidi="zh-CN"/>
        </w:rPr>
        <w:t>高校)；</w:t>
      </w:r>
    </w:p>
    <w:p w:rsidR="009F7B8E" w:rsidRDefault="009F7B8E" w:rsidP="009F7B8E">
      <w:pPr>
        <w:spacing w:line="560" w:lineRule="exact"/>
        <w:ind w:firstLineChars="200" w:firstLine="640"/>
        <w:rPr>
          <w:rFonts w:ascii="仿宋_GB2312" w:eastAsia="仿宋_GB2312" w:hAnsi="MingLiU_HKSCS" w:cs="MingLiU_HKSCS"/>
          <w:color w:val="000000"/>
          <w:kern w:val="0"/>
          <w:sz w:val="32"/>
          <w:szCs w:val="32"/>
          <w:lang w:val="zh-CN" w:bidi="zh-CN"/>
        </w:rPr>
      </w:pPr>
      <w:r>
        <w:rPr>
          <w:rFonts w:ascii="仿宋_GB2312" w:eastAsia="仿宋_GB2312" w:hAnsi="MingLiU_HKSCS" w:cs="MingLiU_HKSCS" w:hint="eastAsia"/>
          <w:color w:val="000000"/>
          <w:kern w:val="0"/>
          <w:sz w:val="32"/>
          <w:szCs w:val="32"/>
          <w:lang w:val="zh-CN" w:bidi="zh-CN"/>
        </w:rPr>
        <w:t>2.学校为省应用型整体</w:t>
      </w:r>
      <w:proofErr w:type="gramStart"/>
      <w:r>
        <w:rPr>
          <w:rFonts w:ascii="仿宋_GB2312" w:eastAsia="仿宋_GB2312" w:hAnsi="MingLiU_HKSCS" w:cs="MingLiU_HKSCS" w:hint="eastAsia"/>
          <w:color w:val="000000"/>
          <w:kern w:val="0"/>
          <w:sz w:val="32"/>
          <w:szCs w:val="32"/>
          <w:lang w:val="zh-CN" w:bidi="zh-CN"/>
        </w:rPr>
        <w:t>转型试点</w:t>
      </w:r>
      <w:proofErr w:type="gramEnd"/>
      <w:r>
        <w:rPr>
          <w:rFonts w:ascii="仿宋_GB2312" w:eastAsia="仿宋_GB2312" w:hAnsi="MingLiU_HKSCS" w:cs="MingLiU_HKSCS" w:hint="eastAsia"/>
          <w:color w:val="000000"/>
          <w:kern w:val="0"/>
          <w:sz w:val="32"/>
          <w:szCs w:val="32"/>
          <w:lang w:val="zh-CN" w:bidi="zh-CN"/>
        </w:rPr>
        <w:t>高校；</w:t>
      </w:r>
    </w:p>
    <w:p w:rsidR="009F7B8E" w:rsidRDefault="009F7B8E" w:rsidP="009F7B8E">
      <w:pPr>
        <w:spacing w:line="560" w:lineRule="exact"/>
        <w:ind w:firstLineChars="200" w:firstLine="640"/>
        <w:rPr>
          <w:rFonts w:ascii="仿宋_GB2312" w:eastAsia="仿宋_GB2312" w:hAnsi="MingLiU_HKSCS" w:cs="MingLiU_HKSCS"/>
          <w:color w:val="000000"/>
          <w:kern w:val="0"/>
          <w:sz w:val="32"/>
          <w:szCs w:val="32"/>
          <w:lang w:val="zh-CN" w:bidi="zh-CN"/>
        </w:rPr>
      </w:pPr>
      <w:r>
        <w:rPr>
          <w:rFonts w:ascii="仿宋_GB2312" w:eastAsia="仿宋_GB2312" w:hAnsi="MingLiU_HKSCS" w:cs="MingLiU_HKSCS" w:hint="eastAsia"/>
          <w:color w:val="000000"/>
          <w:kern w:val="0"/>
          <w:sz w:val="32"/>
          <w:szCs w:val="32"/>
          <w:lang w:val="zh-CN" w:bidi="zh-CN"/>
        </w:rPr>
        <w:t>3.立项建设</w:t>
      </w:r>
      <w:proofErr w:type="gramStart"/>
      <w:r>
        <w:rPr>
          <w:rFonts w:ascii="仿宋_GB2312" w:eastAsia="仿宋_GB2312" w:hAnsi="MingLiU_HKSCS" w:cs="MingLiU_HKSCS" w:hint="eastAsia"/>
          <w:color w:val="000000"/>
          <w:kern w:val="0"/>
          <w:sz w:val="32"/>
          <w:szCs w:val="32"/>
          <w:lang w:val="zh-CN" w:bidi="zh-CN"/>
        </w:rPr>
        <w:t>省特色</w:t>
      </w:r>
      <w:proofErr w:type="gramEnd"/>
      <w:r>
        <w:rPr>
          <w:rFonts w:ascii="仿宋_GB2312" w:eastAsia="仿宋_GB2312" w:hAnsi="MingLiU_HKSCS" w:cs="MingLiU_HKSCS" w:hint="eastAsia"/>
          <w:color w:val="000000"/>
          <w:kern w:val="0"/>
          <w:sz w:val="32"/>
          <w:szCs w:val="32"/>
          <w:lang w:val="zh-CN" w:bidi="zh-CN"/>
        </w:rPr>
        <w:t>高水平学科占学校学科总量20%以上，或立项建设</w:t>
      </w:r>
      <w:proofErr w:type="gramStart"/>
      <w:r>
        <w:rPr>
          <w:rFonts w:ascii="仿宋_GB2312" w:eastAsia="仿宋_GB2312" w:hAnsi="MingLiU_HKSCS" w:cs="MingLiU_HKSCS" w:hint="eastAsia"/>
          <w:color w:val="000000"/>
          <w:kern w:val="0"/>
          <w:sz w:val="32"/>
          <w:szCs w:val="32"/>
          <w:lang w:val="zh-CN" w:bidi="zh-CN"/>
        </w:rPr>
        <w:t>省特色</w:t>
      </w:r>
      <w:proofErr w:type="gramEnd"/>
      <w:r>
        <w:rPr>
          <w:rFonts w:ascii="仿宋_GB2312" w:eastAsia="仿宋_GB2312" w:hAnsi="MingLiU_HKSCS" w:cs="MingLiU_HKSCS" w:hint="eastAsia"/>
          <w:color w:val="000000"/>
          <w:kern w:val="0"/>
          <w:sz w:val="32"/>
          <w:szCs w:val="32"/>
          <w:lang w:val="zh-CN" w:bidi="zh-CN"/>
        </w:rPr>
        <w:t>高水平专业占学校专业总量15%以上。</w:t>
      </w:r>
    </w:p>
    <w:p w:rsidR="009F7B8E" w:rsidRDefault="009F7B8E" w:rsidP="009F7B8E">
      <w:pPr>
        <w:widowControl/>
        <w:spacing w:line="560" w:lineRule="exact"/>
        <w:ind w:firstLineChars="200" w:firstLine="641"/>
        <w:rPr>
          <w:rFonts w:ascii="华文楷体" w:eastAsia="华文楷体" w:hAnsi="华文楷体" w:cs="MingLiU_HKSCS"/>
          <w:b/>
          <w:color w:val="000000"/>
          <w:kern w:val="0"/>
          <w:sz w:val="32"/>
          <w:szCs w:val="32"/>
          <w:lang w:val="zh-CN" w:bidi="zh-CN"/>
        </w:rPr>
      </w:pPr>
      <w:r>
        <w:rPr>
          <w:rFonts w:ascii="华文楷体" w:eastAsia="华文楷体" w:hAnsi="华文楷体" w:cs="MingLiU_HKSCS" w:hint="eastAsia"/>
          <w:b/>
          <w:color w:val="000000"/>
          <w:kern w:val="0"/>
          <w:sz w:val="32"/>
          <w:szCs w:val="32"/>
          <w:lang w:val="zh-CN" w:bidi="zh-CN"/>
        </w:rPr>
        <w:lastRenderedPageBreak/>
        <w:t>(三)特色高水平职业技能型大学申报基本条件</w:t>
      </w:r>
    </w:p>
    <w:p w:rsidR="009F7B8E" w:rsidRDefault="009F7B8E" w:rsidP="009F7B8E">
      <w:pPr>
        <w:spacing w:line="560" w:lineRule="exact"/>
        <w:ind w:firstLineChars="200" w:firstLine="640"/>
        <w:rPr>
          <w:rFonts w:ascii="仿宋_GB2312" w:eastAsia="仿宋_GB2312" w:hAnsi="MingLiU_HKSCS" w:cs="MingLiU_HKSCS"/>
          <w:color w:val="000000"/>
          <w:kern w:val="0"/>
          <w:sz w:val="32"/>
          <w:szCs w:val="32"/>
          <w:lang w:val="zh-CN" w:bidi="zh-CN"/>
        </w:rPr>
      </w:pPr>
      <w:r>
        <w:rPr>
          <w:rFonts w:ascii="仿宋_GB2312" w:eastAsia="仿宋_GB2312" w:hAnsi="MingLiU_HKSCS" w:cs="MingLiU_HKSCS" w:hint="eastAsia"/>
          <w:color w:val="000000"/>
          <w:kern w:val="0"/>
          <w:sz w:val="32"/>
          <w:szCs w:val="32"/>
          <w:lang w:val="zh-CN" w:bidi="zh-CN"/>
        </w:rPr>
        <w:t>申请立项建设高校应定位于面向生产、建设、管理、服务一线，大力培养技术技能人才，拥有与地方或行业发展契合度较高的品牌专业(群)，并具备下列条件之一：</w:t>
      </w:r>
    </w:p>
    <w:p w:rsidR="009F7B8E" w:rsidRDefault="009F7B8E" w:rsidP="009F7B8E">
      <w:pPr>
        <w:spacing w:line="560" w:lineRule="exact"/>
        <w:ind w:firstLineChars="200" w:firstLine="640"/>
        <w:rPr>
          <w:rFonts w:ascii="仿宋_GB2312" w:eastAsia="仿宋_GB2312" w:hAnsi="MingLiU_HKSCS" w:cs="MingLiU_HKSCS"/>
          <w:color w:val="000000"/>
          <w:kern w:val="0"/>
          <w:sz w:val="32"/>
          <w:szCs w:val="32"/>
          <w:lang w:val="zh-CN" w:bidi="zh-CN"/>
        </w:rPr>
      </w:pPr>
      <w:r>
        <w:rPr>
          <w:rFonts w:ascii="仿宋_GB2312" w:eastAsia="仿宋_GB2312" w:hAnsi="MingLiU_HKSCS" w:cs="MingLiU_HKSCS" w:hint="eastAsia"/>
          <w:color w:val="000000"/>
          <w:kern w:val="0"/>
          <w:sz w:val="32"/>
          <w:szCs w:val="32"/>
          <w:lang w:val="zh-CN" w:bidi="zh-CN"/>
        </w:rPr>
        <w:t>1.在国家、省示范(骨干)校(基地)建设中成效突出；</w:t>
      </w:r>
    </w:p>
    <w:p w:rsidR="009F7B8E" w:rsidRDefault="009F7B8E" w:rsidP="009F7B8E">
      <w:pPr>
        <w:spacing w:line="560" w:lineRule="exact"/>
        <w:ind w:firstLineChars="200" w:firstLine="640"/>
        <w:rPr>
          <w:rFonts w:ascii="仿宋_GB2312" w:eastAsia="仿宋_GB2312" w:hAnsi="MingLiU_HKSCS" w:cs="MingLiU_HKSCS"/>
          <w:color w:val="000000"/>
          <w:kern w:val="0"/>
          <w:sz w:val="32"/>
          <w:szCs w:val="32"/>
          <w:lang w:val="zh-CN" w:bidi="zh-CN"/>
        </w:rPr>
      </w:pPr>
      <w:r>
        <w:rPr>
          <w:rFonts w:ascii="仿宋_GB2312" w:eastAsia="仿宋_GB2312" w:hAnsi="MingLiU_HKSCS" w:cs="MingLiU_HKSCS" w:hint="eastAsia"/>
          <w:color w:val="000000"/>
          <w:kern w:val="0"/>
          <w:sz w:val="32"/>
          <w:szCs w:val="32"/>
          <w:lang w:val="zh-CN" w:bidi="zh-CN"/>
        </w:rPr>
        <w:t>2.在地方产业转型升级中贡献显著；</w:t>
      </w:r>
    </w:p>
    <w:p w:rsidR="00ED7D31" w:rsidRPr="009F7B8E" w:rsidRDefault="009F7B8E" w:rsidP="009F7B8E">
      <w:pPr>
        <w:spacing w:line="560" w:lineRule="exact"/>
        <w:ind w:firstLineChars="200" w:firstLine="640"/>
        <w:rPr>
          <w:rFonts w:ascii="仿宋_GB2312" w:eastAsia="仿宋_GB2312" w:hAnsi="MingLiU_HKSCS" w:cs="MingLiU_HKSCS" w:hint="eastAsia"/>
          <w:color w:val="000000"/>
          <w:kern w:val="0"/>
          <w:sz w:val="32"/>
          <w:szCs w:val="32"/>
          <w:lang w:val="zh-CN" w:bidi="zh-CN"/>
        </w:rPr>
      </w:pPr>
      <w:r>
        <w:rPr>
          <w:rFonts w:ascii="仿宋_GB2312" w:eastAsia="仿宋_GB2312" w:hAnsi="MingLiU_HKSCS" w:cs="MingLiU_HKSCS" w:hint="eastAsia"/>
          <w:color w:val="000000"/>
          <w:kern w:val="0"/>
          <w:sz w:val="32"/>
          <w:szCs w:val="32"/>
          <w:lang w:val="zh-CN" w:bidi="zh-CN"/>
        </w:rPr>
        <w:t>3.有5个以上(含5个)省高水平立项建设专业(群)。</w:t>
      </w:r>
    </w:p>
    <w:sectPr w:rsidR="00ED7D31" w:rsidRPr="009F7B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_HKSCS">
    <w:altName w:val="Malgun Gothic Semilight"/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8E"/>
    <w:rsid w:val="009F7B8E"/>
    <w:rsid w:val="00ED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B68976-7C64-4AD6-83AE-FB67FA13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B8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535</Characters>
  <Application>Microsoft Office Word</Application>
  <DocSecurity>0</DocSecurity>
  <Lines>4</Lines>
  <Paragraphs>1</Paragraphs>
  <ScaleCrop>false</ScaleCrop>
  <Company>MS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崔春雨</dc:creator>
  <cp:keywords/>
  <dc:description/>
  <cp:lastModifiedBy>崔春雨</cp:lastModifiedBy>
  <cp:revision>1</cp:revision>
  <dcterms:created xsi:type="dcterms:W3CDTF">2019-09-23T06:47:00Z</dcterms:created>
  <dcterms:modified xsi:type="dcterms:W3CDTF">2019-09-23T06:47:00Z</dcterms:modified>
</cp:coreProperties>
</file>